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F797" w14:textId="77777777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REPUBLIKA HRVATSKA</w:t>
      </w:r>
    </w:p>
    <w:p w14:paraId="1CB119F9" w14:textId="77777777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OSNOVNA ŠKOLA </w:t>
      </w:r>
    </w:p>
    <w:p w14:paraId="513E2F30" w14:textId="77777777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VLADIMIR NAZOR TOPUSKO</w:t>
      </w:r>
    </w:p>
    <w:p w14:paraId="59A51416" w14:textId="77777777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Školska 12, Topusko</w:t>
      </w:r>
    </w:p>
    <w:p w14:paraId="2D006D0E" w14:textId="17A30B2E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110-</w:t>
      </w:r>
      <w:r w:rsidR="006B57F4"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01/23-01/07</w:t>
      </w:r>
    </w:p>
    <w:p w14:paraId="04647C7E" w14:textId="64F0935D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2176-</w:t>
      </w:r>
      <w:r w:rsidR="00C858DA"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23</w:t>
      </w:r>
      <w:r w:rsidR="006B57F4"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-5</w:t>
      </w:r>
    </w:p>
    <w:p w14:paraId="4E3E2D7B" w14:textId="643F63DA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Topusko,  </w:t>
      </w:r>
      <w:r w:rsidR="00DE1D26">
        <w:rPr>
          <w:rFonts w:ascii="Times New Roman" w:eastAsia="Times New Roman" w:hAnsi="Times New Roman" w:cs="Times New Roman"/>
          <w:sz w:val="20"/>
          <w:szCs w:val="20"/>
          <w:lang w:eastAsia="hr-HR"/>
        </w:rPr>
        <w:t>19</w:t>
      </w: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. listopada   202</w:t>
      </w:r>
      <w:r w:rsidR="00C858DA"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.g.</w:t>
      </w:r>
    </w:p>
    <w:p w14:paraId="42639576" w14:textId="77777777" w:rsidR="007E1DB1" w:rsidRPr="006B57F4" w:rsidRDefault="007E1DB1" w:rsidP="007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169982D" w14:textId="76B3D7B7" w:rsidR="007E1DB1" w:rsidRPr="006B57F4" w:rsidRDefault="007E1DB1" w:rsidP="007E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člana 13. Pravilnika o načinu i postupku zapošljavanja u Osnovnoj školi Vladimir Nazor Topusko ravnateljica Osnovne škole Vladimir Nazor Topusko, Jana Markulin, dipl.uč., dana 1</w:t>
      </w:r>
      <w:r w:rsidR="00C858DA"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.10.202</w:t>
      </w:r>
      <w:r w:rsidR="00C858DA"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>. godine, donosi</w:t>
      </w:r>
    </w:p>
    <w:p w14:paraId="4AFFB4B0" w14:textId="77777777" w:rsidR="007E1DB1" w:rsidRPr="006B57F4" w:rsidRDefault="007E1DB1" w:rsidP="007E1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C3A293" w14:textId="77777777" w:rsidR="007E1DB1" w:rsidRPr="006B57F4" w:rsidRDefault="007E1DB1" w:rsidP="007E1D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O B A V I J E S T</w:t>
      </w:r>
    </w:p>
    <w:p w14:paraId="4240B027" w14:textId="77777777" w:rsidR="007E1DB1" w:rsidRPr="006B57F4" w:rsidRDefault="007E1DB1" w:rsidP="007E1D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B29E56" w14:textId="6E23457F" w:rsidR="007E1DB1" w:rsidRPr="006B57F4" w:rsidRDefault="007E1DB1" w:rsidP="007E1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Calibri" w:hAnsi="Times New Roman" w:cs="Times New Roman"/>
          <w:sz w:val="20"/>
          <w:szCs w:val="20"/>
        </w:rPr>
        <w:t xml:space="preserve">Procjena odnosno testiranje kandidata prijavljenih na natječaj objavljen dana </w:t>
      </w:r>
      <w:r w:rsidR="00C858DA" w:rsidRPr="006B57F4">
        <w:rPr>
          <w:rFonts w:ascii="Times New Roman" w:eastAsia="Calibri" w:hAnsi="Times New Roman" w:cs="Times New Roman"/>
          <w:sz w:val="20"/>
          <w:szCs w:val="20"/>
        </w:rPr>
        <w:t>5. listopada 2023</w:t>
      </w:r>
      <w:r w:rsidRPr="006B57F4">
        <w:rPr>
          <w:rFonts w:ascii="Times New Roman" w:eastAsia="Calibri" w:hAnsi="Times New Roman" w:cs="Times New Roman"/>
          <w:sz w:val="20"/>
          <w:szCs w:val="20"/>
        </w:rPr>
        <w:t xml:space="preserve">. godine na mrežnoj stranici i oglasnoj ploči Škole te mrežnim stranicama i oglasnim pločama Hrvatskog zavoda za zapošljavanje za zasnivanje radnog odnosa na radnom mjestu </w:t>
      </w:r>
    </w:p>
    <w:p w14:paraId="4D711EBC" w14:textId="77777777" w:rsidR="007E1DB1" w:rsidRPr="006B57F4" w:rsidRDefault="007E1DB1" w:rsidP="007E1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učitelj / ica  razredne nastave </w:t>
      </w: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1 izvršitelj / ica – na  određeno vrijeme –  puno radno vrijeme </w:t>
      </w:r>
    </w:p>
    <w:p w14:paraId="07B4F5CE" w14:textId="77777777" w:rsidR="007E1DB1" w:rsidRPr="006B57F4" w:rsidRDefault="007E1DB1" w:rsidP="007E1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4469BB4" w14:textId="77777777" w:rsidR="007E1DB1" w:rsidRPr="006B57F4" w:rsidRDefault="007E1DB1" w:rsidP="007E1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57F4">
        <w:rPr>
          <w:rFonts w:ascii="Times New Roman" w:eastAsia="Calibri" w:hAnsi="Times New Roman" w:cs="Times New Roman"/>
          <w:sz w:val="20"/>
          <w:szCs w:val="20"/>
        </w:rPr>
        <w:t xml:space="preserve"> vršit će se usmenom procjenom odnosno usmenim testiranjem i vrednovanjem kandidata iz područja poznavanja propisa koji se odnose na djelatnost  osnovnog obrazovanja.</w:t>
      </w:r>
    </w:p>
    <w:p w14:paraId="63D0273F" w14:textId="77777777" w:rsidR="007E1DB1" w:rsidRPr="006B57F4" w:rsidRDefault="007E1DB1" w:rsidP="007E1DB1">
      <w:pPr>
        <w:spacing w:after="5" w:line="250" w:lineRule="auto"/>
        <w:ind w:left="23" w:firstLine="7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Način procjene odnosno testiranja: usmena procjena-VREDNOVANJE KANDIDATA</w:t>
      </w:r>
      <w:r w:rsidRPr="006B57F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451A84AD" wp14:editId="2560C40E">
            <wp:extent cx="18294" cy="18289"/>
            <wp:effectExtent l="0" t="0" r="0" b="0"/>
            <wp:docPr id="1" name="Picture 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Picture 20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9A71" w14:textId="77777777" w:rsidR="007E1DB1" w:rsidRPr="006B57F4" w:rsidRDefault="007E1DB1" w:rsidP="007E1DB1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Kandidati su dužni sa sobom imati osobnu iskaznicu ili drugu identifikacijsku ispravu.</w:t>
      </w:r>
    </w:p>
    <w:p w14:paraId="6AF7B2DF" w14:textId="77777777" w:rsidR="007E1DB1" w:rsidRPr="006B57F4" w:rsidRDefault="007E1DB1" w:rsidP="007E1DB1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kandidat ne pristupi procjeni odnosno testiranju smatra se da je odustao od prijave na natječaj</w:t>
      </w:r>
      <w:r w:rsidRPr="006B57F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0C4E1372" wp14:editId="2A4CC565">
            <wp:extent cx="18294" cy="21337"/>
            <wp:effectExtent l="0" t="0" r="0" b="0"/>
            <wp:docPr id="2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F5C3A" w14:textId="7E171355" w:rsidR="007E1DB1" w:rsidRPr="006B57F4" w:rsidRDefault="007E1DB1" w:rsidP="006B57F4">
      <w:pPr>
        <w:spacing w:after="240" w:line="250" w:lineRule="auto"/>
        <w:ind w:left="23" w:firstLine="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B57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Poziv na procjenu odnosno testiranje objavljen je na m</w:t>
      </w:r>
      <w:r w:rsidR="003A650C" w:rsidRPr="006B57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režnoj stranici škole dana</w:t>
      </w:r>
      <w:r w:rsidR="006B57F4" w:rsidRPr="006B57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DE1D2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19</w:t>
      </w:r>
      <w:r w:rsidR="006B57F4" w:rsidRPr="006B57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.10.2023.g.</w:t>
      </w:r>
    </w:p>
    <w:p w14:paraId="7852043E" w14:textId="77777777" w:rsidR="007E1DB1" w:rsidRPr="006B57F4" w:rsidRDefault="007E1DB1" w:rsidP="007E1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Pravni i drugi izvori za pripremanje kandidata:</w:t>
      </w:r>
    </w:p>
    <w:p w14:paraId="7D79C34B" w14:textId="2860143D" w:rsidR="007E1DB1" w:rsidRPr="006B57F4" w:rsidRDefault="007E1DB1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Zakon o odgoju i obrazovanju u osnovnoj i srednjoj školi (”Narodne novine", br. 87/08., 86/09., 92/10., 105/10., 90/11., 16/12., 86/12., 94/13., 152/14., 7/17, 68/18. i 98/19.64/20</w:t>
      </w:r>
      <w:r w:rsidR="00793878" w:rsidRPr="006B57F4">
        <w:rPr>
          <w:rFonts w:ascii="Times New Roman" w:hAnsi="Times New Roman" w:cs="Times New Roman"/>
          <w:sz w:val="20"/>
          <w:szCs w:val="20"/>
        </w:rPr>
        <w:t>,151/22</w:t>
      </w:r>
      <w:r w:rsidRPr="006B57F4">
        <w:rPr>
          <w:rFonts w:ascii="Times New Roman" w:hAnsi="Times New Roman" w:cs="Times New Roman"/>
          <w:sz w:val="20"/>
          <w:szCs w:val="20"/>
        </w:rPr>
        <w:t>),</w:t>
      </w:r>
    </w:p>
    <w:p w14:paraId="43460F5A" w14:textId="77777777" w:rsidR="007E1DB1" w:rsidRPr="006B57F4" w:rsidRDefault="007E1DB1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Pravilnik o osnovnoškolskom i srednjoškolskom odgoju i obrazovanju učenika s teškoćama u razvoju („Narodne novine", br. 24/2015.),</w:t>
      </w:r>
    </w:p>
    <w:p w14:paraId="71C7DA51" w14:textId="77777777" w:rsidR="007E1DB1" w:rsidRPr="006B57F4" w:rsidRDefault="007D07E3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Pravilnik o postupku utvrđ</w:t>
      </w:r>
      <w:r w:rsidR="007E1DB1" w:rsidRPr="006B57F4">
        <w:rPr>
          <w:rFonts w:ascii="Times New Roman" w:hAnsi="Times New Roman" w:cs="Times New Roman"/>
          <w:sz w:val="20"/>
          <w:szCs w:val="20"/>
        </w:rPr>
        <w:t>ivanja psihofizičkog stanja djeteta, učenika te sastavu stručnih povjerenstava („Narodne novine", 67/14, 63/2020),</w:t>
      </w:r>
    </w:p>
    <w:p w14:paraId="1B0F417A" w14:textId="77777777" w:rsidR="007E1DB1" w:rsidRPr="006B57F4" w:rsidRDefault="007E1DB1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Statut Osnovne škole Vladimir Nazor Topusko</w:t>
      </w:r>
    </w:p>
    <w:p w14:paraId="334F961A" w14:textId="203BD330" w:rsidR="007E1DB1" w:rsidRPr="006B57F4" w:rsidRDefault="007E1DB1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Godišnji plan i program rada škole u školskoj godini 202</w:t>
      </w:r>
      <w:r w:rsidR="00C858DA" w:rsidRPr="006B57F4">
        <w:rPr>
          <w:rFonts w:ascii="Times New Roman" w:hAnsi="Times New Roman" w:cs="Times New Roman"/>
          <w:sz w:val="20"/>
          <w:szCs w:val="20"/>
        </w:rPr>
        <w:t>3</w:t>
      </w:r>
      <w:r w:rsidRPr="006B57F4">
        <w:rPr>
          <w:rFonts w:ascii="Times New Roman" w:hAnsi="Times New Roman" w:cs="Times New Roman"/>
          <w:sz w:val="20"/>
          <w:szCs w:val="20"/>
        </w:rPr>
        <w:t>./202</w:t>
      </w:r>
      <w:r w:rsidR="00C858DA" w:rsidRPr="006B57F4">
        <w:rPr>
          <w:rFonts w:ascii="Times New Roman" w:hAnsi="Times New Roman" w:cs="Times New Roman"/>
          <w:sz w:val="20"/>
          <w:szCs w:val="20"/>
        </w:rPr>
        <w:t>4</w:t>
      </w:r>
      <w:r w:rsidRPr="006B57F4">
        <w:rPr>
          <w:rFonts w:ascii="Times New Roman" w:hAnsi="Times New Roman" w:cs="Times New Roman"/>
          <w:sz w:val="20"/>
          <w:szCs w:val="20"/>
        </w:rPr>
        <w:t>.</w:t>
      </w:r>
    </w:p>
    <w:p w14:paraId="0F3E2071" w14:textId="77777777" w:rsidR="007E1DB1" w:rsidRPr="006B57F4" w:rsidRDefault="007E1DB1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 xml:space="preserve">  Pravilnik o tjednim radnim obvezama učitelja i stručnih suradnika u osnovnoj školi (NN 34/2014, 102/2019 )</w:t>
      </w:r>
    </w:p>
    <w:p w14:paraId="5D6F3CFB" w14:textId="3BE174A1" w:rsidR="007E1DB1" w:rsidRPr="006B57F4" w:rsidRDefault="007E1DB1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Okvirni go</w:t>
      </w:r>
      <w:r w:rsidR="007D07E3" w:rsidRPr="006B57F4">
        <w:rPr>
          <w:rFonts w:ascii="Times New Roman" w:hAnsi="Times New Roman" w:cs="Times New Roman"/>
          <w:sz w:val="20"/>
          <w:szCs w:val="20"/>
        </w:rPr>
        <w:t>dišnji izvedbeni kurikulum</w:t>
      </w:r>
      <w:r w:rsidR="003A650C" w:rsidRPr="006B57F4">
        <w:rPr>
          <w:rFonts w:ascii="Times New Roman" w:hAnsi="Times New Roman" w:cs="Times New Roman"/>
          <w:sz w:val="20"/>
          <w:szCs w:val="20"/>
        </w:rPr>
        <w:t xml:space="preserve"> za n</w:t>
      </w:r>
      <w:r w:rsidRPr="006B57F4">
        <w:rPr>
          <w:rFonts w:ascii="Times New Roman" w:hAnsi="Times New Roman" w:cs="Times New Roman"/>
          <w:sz w:val="20"/>
          <w:szCs w:val="20"/>
        </w:rPr>
        <w:t>astavnu godinu 202</w:t>
      </w:r>
      <w:r w:rsidR="00C858DA" w:rsidRPr="006B57F4">
        <w:rPr>
          <w:rFonts w:ascii="Times New Roman" w:hAnsi="Times New Roman" w:cs="Times New Roman"/>
          <w:sz w:val="20"/>
          <w:szCs w:val="20"/>
        </w:rPr>
        <w:t>3</w:t>
      </w:r>
      <w:r w:rsidRPr="006B57F4">
        <w:rPr>
          <w:rFonts w:ascii="Times New Roman" w:hAnsi="Times New Roman" w:cs="Times New Roman"/>
          <w:sz w:val="20"/>
          <w:szCs w:val="20"/>
        </w:rPr>
        <w:t>./202</w:t>
      </w:r>
      <w:r w:rsidR="00C858DA" w:rsidRPr="006B57F4">
        <w:rPr>
          <w:rFonts w:ascii="Times New Roman" w:hAnsi="Times New Roman" w:cs="Times New Roman"/>
          <w:sz w:val="20"/>
          <w:szCs w:val="20"/>
        </w:rPr>
        <w:t>4</w:t>
      </w:r>
      <w:r w:rsidRPr="006B57F4">
        <w:rPr>
          <w:rFonts w:ascii="Times New Roman" w:hAnsi="Times New Roman" w:cs="Times New Roman"/>
          <w:sz w:val="20"/>
          <w:szCs w:val="20"/>
        </w:rPr>
        <w:t xml:space="preserve"> – za razrednu nastavu </w:t>
      </w:r>
    </w:p>
    <w:p w14:paraId="0F83504A" w14:textId="77777777" w:rsidR="007E1DB1" w:rsidRPr="006B57F4" w:rsidRDefault="007E1DB1" w:rsidP="007E1DB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Pravilnik o načinu postupanja odgojno — obrazovnih radnika školskih ustanova u  poduzimanju mjera zaštite prava učenika te prijave svakog kršenja tih prava nadležnim tijelima (NN 132/2013 ).</w:t>
      </w:r>
    </w:p>
    <w:p w14:paraId="3BABD7F6" w14:textId="77777777" w:rsidR="007E1DB1" w:rsidRPr="006B57F4" w:rsidRDefault="007E1DB1" w:rsidP="007E1D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>Pravilnik o načinima, postupcima i elementima vrednovanja učenika u osnovnoj i srednjoj školi (NN 112/2010, 82/2019,43/2020, 100/2021 )</w:t>
      </w:r>
    </w:p>
    <w:p w14:paraId="7DCFAE9B" w14:textId="4658D38F" w:rsidR="007E1DB1" w:rsidRPr="006B57F4" w:rsidRDefault="007E1DB1" w:rsidP="006B57F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 w:cs="Times New Roman"/>
          <w:sz w:val="20"/>
          <w:szCs w:val="20"/>
        </w:rPr>
        <w:t xml:space="preserve">Pravilnik o kriterijima za izricanje pedagoških mjera ( NN 94/2015, 3/2017 )   </w:t>
      </w:r>
    </w:p>
    <w:p w14:paraId="236A58E9" w14:textId="77777777" w:rsidR="007E1DB1" w:rsidRPr="006B57F4" w:rsidRDefault="007E1DB1" w:rsidP="007E1D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E1AC00" w14:textId="77777777" w:rsidR="007E1DB1" w:rsidRPr="006B57F4" w:rsidRDefault="007E1DB1" w:rsidP="007E1DB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B57F4">
        <w:rPr>
          <w:rFonts w:ascii="Times New Roman" w:hAnsi="Times New Roman"/>
          <w:b/>
          <w:sz w:val="20"/>
          <w:szCs w:val="20"/>
        </w:rPr>
        <w:t>Poziv na procjenu odnosno testiranje bit će objavljen na mrežnoj stranici Škole.</w:t>
      </w:r>
    </w:p>
    <w:p w14:paraId="09904F2D" w14:textId="77777777" w:rsidR="007E1DB1" w:rsidRPr="006B57F4" w:rsidRDefault="007E1DB1" w:rsidP="007E1D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03A164B" w14:textId="77777777" w:rsidR="007E1DB1" w:rsidRPr="006B57F4" w:rsidRDefault="007E1DB1" w:rsidP="007E1D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57F4">
        <w:rPr>
          <w:rFonts w:ascii="Times New Roman" w:hAnsi="Times New Roman"/>
          <w:sz w:val="20"/>
          <w:szCs w:val="20"/>
        </w:rPr>
        <w:t xml:space="preserve">                                                                    Predsjednica Povjerenstva</w:t>
      </w:r>
    </w:p>
    <w:p w14:paraId="4F75DD6A" w14:textId="77777777" w:rsidR="007E1DB1" w:rsidRPr="006B57F4" w:rsidRDefault="007E1DB1" w:rsidP="007E1D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7BBFEC0" w14:textId="77777777" w:rsidR="007E1DB1" w:rsidRPr="006B57F4" w:rsidRDefault="007E1DB1" w:rsidP="007E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57F4">
        <w:rPr>
          <w:rFonts w:ascii="Times New Roman" w:hAnsi="Times New Roman"/>
          <w:sz w:val="20"/>
          <w:szCs w:val="20"/>
        </w:rPr>
        <w:t xml:space="preserve">                                                                       Jana Markulin, dipl.uč.</w:t>
      </w:r>
    </w:p>
    <w:p w14:paraId="022912C6" w14:textId="77777777" w:rsidR="007E1DB1" w:rsidRPr="006B57F4" w:rsidRDefault="007E1DB1" w:rsidP="007E1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C1F5B1" w14:textId="77777777" w:rsidR="007E1DB1" w:rsidRPr="006B57F4" w:rsidRDefault="007E1DB1" w:rsidP="007E1DB1">
      <w:pPr>
        <w:rPr>
          <w:sz w:val="20"/>
          <w:szCs w:val="20"/>
        </w:rPr>
      </w:pPr>
    </w:p>
    <w:p w14:paraId="37FB773F" w14:textId="77777777" w:rsidR="00A54191" w:rsidRPr="006B57F4" w:rsidRDefault="00A54191">
      <w:pPr>
        <w:rPr>
          <w:sz w:val="20"/>
          <w:szCs w:val="20"/>
        </w:rPr>
      </w:pPr>
    </w:p>
    <w:sectPr w:rsidR="00A54191" w:rsidRPr="006B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06"/>
    <w:rsid w:val="003A650C"/>
    <w:rsid w:val="006B57F4"/>
    <w:rsid w:val="00793878"/>
    <w:rsid w:val="007D07E3"/>
    <w:rsid w:val="007E1DB1"/>
    <w:rsid w:val="00810C85"/>
    <w:rsid w:val="00961506"/>
    <w:rsid w:val="00A54191"/>
    <w:rsid w:val="00C858DA"/>
    <w:rsid w:val="00CE402E"/>
    <w:rsid w:val="00D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B182"/>
  <w15:chartTrackingRefBased/>
  <w15:docId w15:val="{060E77FA-1F99-4364-9EF0-138D8040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Admin</cp:lastModifiedBy>
  <cp:revision>14</cp:revision>
  <dcterms:created xsi:type="dcterms:W3CDTF">2022-10-14T07:53:00Z</dcterms:created>
  <dcterms:modified xsi:type="dcterms:W3CDTF">2023-10-19T13:47:00Z</dcterms:modified>
</cp:coreProperties>
</file>